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EF4FD3" w14:textId="4E39C5F9" w:rsidR="005D7940" w:rsidRPr="00602B85" w:rsidRDefault="005D7940" w:rsidP="00602B85">
      <w:pPr>
        <w:spacing w:before="120" w:after="0" w:line="360" w:lineRule="auto"/>
        <w:rPr>
          <w:rFonts w:ascii="Arial" w:hAnsi="Arial" w:cs="Arial"/>
          <w:lang w:val="it-IT"/>
        </w:rPr>
      </w:pPr>
    </w:p>
    <w:tbl>
      <w:tblPr>
        <w:tblStyle w:val="Tabellagriglia1chiara-colore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="00115290" w:rsidRPr="00602B85" w14:paraId="18F122D5" w14:textId="77777777" w:rsidTr="00E64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60769AD" w14:textId="576CB0B7" w:rsidR="00115290" w:rsidRPr="00602B85" w:rsidRDefault="00115290" w:rsidP="00602B85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02B85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8480" behindDoc="0" locked="0" layoutInCell="1" allowOverlap="1" wp14:anchorId="231C2A44" wp14:editId="0BC7FB9B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22860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28E" w:rsidRPr="00602B85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tcW w:w="7230" w:type="dxa"/>
          </w:tcPr>
          <w:p w14:paraId="756E0635" w14:textId="07367963" w:rsidR="00115290" w:rsidRPr="00602B85" w:rsidRDefault="00E0228E" w:rsidP="00602B85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02B85">
              <w:rPr>
                <w:rFonts w:ascii="Arial" w:hAnsi="Arial" w:cs="Arial"/>
                <w:lang w:val="it-IT"/>
              </w:rPr>
              <w:t>Cittadinanza</w:t>
            </w:r>
          </w:p>
        </w:tc>
      </w:tr>
      <w:tr w:rsidR="00115290" w:rsidRPr="00602B85" w14:paraId="314F5A29" w14:textId="77777777" w:rsidTr="00E64AD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D1F75A" w14:textId="41F3592D" w:rsidR="00115290" w:rsidRPr="00602B85" w:rsidRDefault="00115290" w:rsidP="00602B85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02B85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9504" behindDoc="0" locked="0" layoutInCell="1" allowOverlap="1" wp14:anchorId="0C0D90DC" wp14:editId="703646C0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30480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28E" w:rsidRPr="00602B85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tcW w:w="7230" w:type="dxa"/>
          </w:tcPr>
          <w:p w14:paraId="130B3DD2" w14:textId="4071C764" w:rsidR="00115290" w:rsidRPr="00602B85" w:rsidRDefault="00E0228E" w:rsidP="00602B8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02B85">
              <w:rPr>
                <w:rFonts w:ascii="Arial" w:hAnsi="Arial" w:cs="Arial"/>
                <w:lang w:val="it-IT"/>
              </w:rPr>
              <w:t>I diritti umani</w:t>
            </w:r>
          </w:p>
        </w:tc>
      </w:tr>
      <w:tr w:rsidR="00115290" w:rsidRPr="00602B85" w14:paraId="41F59207" w14:textId="77777777" w:rsidTr="00E64AD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42AB90" w14:textId="132296FF" w:rsidR="00115290" w:rsidRPr="00602B85" w:rsidRDefault="00115290" w:rsidP="00602B85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02B85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0528" behindDoc="0" locked="0" layoutInCell="1" allowOverlap="1" wp14:anchorId="2AB5391E" wp14:editId="56ECF659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13970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B85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="00E0228E" w:rsidRPr="00602B85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tcW w:w="7230" w:type="dxa"/>
          </w:tcPr>
          <w:p w14:paraId="34BC96E5" w14:textId="014DCAEC" w:rsidR="00115290" w:rsidRPr="00602B85" w:rsidRDefault="00A26BA8" w:rsidP="00602B8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02B85">
              <w:rPr>
                <w:rFonts w:ascii="Arial" w:hAnsi="Arial" w:cs="Arial"/>
                <w:lang w:val="it-IT"/>
              </w:rPr>
              <w:t xml:space="preserve">Scuola secondaria </w:t>
            </w:r>
            <w:r w:rsidR="003E4F96" w:rsidRPr="00602B85">
              <w:rPr>
                <w:rFonts w:ascii="Arial" w:hAnsi="Arial" w:cs="Arial"/>
                <w:lang w:val="it-IT"/>
              </w:rPr>
              <w:t>–</w:t>
            </w:r>
            <w:r w:rsidRPr="00602B85">
              <w:rPr>
                <w:rFonts w:ascii="Arial" w:hAnsi="Arial" w:cs="Arial"/>
                <w:lang w:val="it-IT"/>
              </w:rPr>
              <w:t xml:space="preserve"> tutti i gradi</w:t>
            </w:r>
          </w:p>
        </w:tc>
      </w:tr>
      <w:tr w:rsidR="00115290" w:rsidRPr="00602B85" w14:paraId="43033FF3" w14:textId="77777777" w:rsidTr="00E64AD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4EFF149" w14:textId="50053210" w:rsidR="00115290" w:rsidRPr="00602B85" w:rsidRDefault="00115290" w:rsidP="00602B85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602B85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1552" behindDoc="0" locked="0" layoutInCell="1" allowOverlap="1" wp14:anchorId="5C976C55" wp14:editId="1317252A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26670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28E" w:rsidRPr="00602B85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tcW w:w="7230" w:type="dxa"/>
          </w:tcPr>
          <w:p w14:paraId="3E5D2619" w14:textId="04D4130C" w:rsidR="003E4F96" w:rsidRPr="00602B85" w:rsidRDefault="003E4F96" w:rsidP="00602B85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02B85">
              <w:rPr>
                <w:rFonts w:ascii="Arial" w:hAnsi="Arial" w:cs="Arial"/>
                <w:lang w:val="it-IT"/>
              </w:rPr>
              <w:t xml:space="preserve">Conoscere la storia dei diritti umani e </w:t>
            </w:r>
            <w:r w:rsidR="00345A46" w:rsidRPr="00602B85">
              <w:rPr>
                <w:rFonts w:ascii="Arial" w:hAnsi="Arial" w:cs="Arial"/>
                <w:lang w:val="it-IT"/>
              </w:rPr>
              <w:t xml:space="preserve">la loro evoluzione </w:t>
            </w:r>
            <w:r w:rsidRPr="00602B85">
              <w:rPr>
                <w:rFonts w:ascii="Arial" w:hAnsi="Arial" w:cs="Arial"/>
                <w:lang w:val="it-IT"/>
              </w:rPr>
              <w:t>e i documenti più importanti ad essi correlati.</w:t>
            </w:r>
          </w:p>
          <w:p w14:paraId="7EEF46C5" w14:textId="77777777" w:rsidR="003E4F96" w:rsidRPr="00602B85" w:rsidRDefault="003E4F96" w:rsidP="00602B85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</w:p>
          <w:p w14:paraId="4DEBEEE3" w14:textId="77777777" w:rsidR="003E4F96" w:rsidRPr="00602B85" w:rsidRDefault="003E4F96" w:rsidP="00602B85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it-IT"/>
              </w:rPr>
            </w:pPr>
            <w:r w:rsidRPr="00602B85">
              <w:rPr>
                <w:rFonts w:ascii="Arial" w:hAnsi="Arial" w:cs="Arial"/>
                <w:b/>
                <w:bCs/>
                <w:lang w:val="it-IT"/>
              </w:rPr>
              <w:t>Gli studenti saranno in grado di:</w:t>
            </w:r>
          </w:p>
          <w:p w14:paraId="607B5396" w14:textId="77777777" w:rsidR="00345A46" w:rsidRPr="00602B85" w:rsidRDefault="00345A46" w:rsidP="00602B85">
            <w:pPr>
              <w:pStyle w:val="Paragrafoelenco"/>
              <w:numPr>
                <w:ilvl w:val="0"/>
                <w:numId w:val="38"/>
              </w:numPr>
              <w:spacing w:before="0" w:after="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02B85">
              <w:rPr>
                <w:rFonts w:ascii="Arial" w:hAnsi="Arial" w:cs="Arial"/>
                <w:lang w:val="it-IT"/>
              </w:rPr>
              <w:t>Conoscere la storia dei diritti umani e delle loro generazioni e i documenti più importanti ad essi correlati.</w:t>
            </w:r>
          </w:p>
          <w:p w14:paraId="70CFAE8C" w14:textId="55DF6ADD" w:rsidR="00345A46" w:rsidRPr="00602B85" w:rsidRDefault="00345A46" w:rsidP="00602B85">
            <w:pPr>
              <w:pStyle w:val="Paragrafoelenco"/>
              <w:numPr>
                <w:ilvl w:val="0"/>
                <w:numId w:val="38"/>
              </w:numPr>
              <w:spacing w:before="0" w:after="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02B85">
              <w:rPr>
                <w:rFonts w:ascii="Arial" w:hAnsi="Arial" w:cs="Arial"/>
                <w:lang w:val="it-IT"/>
              </w:rPr>
              <w:t>Apprendere quali sono i diritti e le libertà umane fondamentali e sapere cosa significa che i diritti umani sono universali, intrinseci (innati), inalienabili, indivisibili, naturali, inviolabili</w:t>
            </w:r>
            <w:r w:rsidR="00602B85" w:rsidRPr="00602B85">
              <w:rPr>
                <w:rFonts w:ascii="Arial" w:hAnsi="Arial" w:cs="Arial"/>
                <w:lang w:val="it-IT"/>
              </w:rPr>
              <w:t>.</w:t>
            </w:r>
          </w:p>
          <w:p w14:paraId="491B9A82" w14:textId="77138BE2" w:rsidR="00115290" w:rsidRPr="00602B85" w:rsidRDefault="00345A46" w:rsidP="00602B85">
            <w:pPr>
              <w:pStyle w:val="Paragrafoelenco"/>
              <w:numPr>
                <w:ilvl w:val="0"/>
                <w:numId w:val="38"/>
              </w:numPr>
              <w:spacing w:before="0" w:after="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02B85">
              <w:rPr>
                <w:rFonts w:ascii="Arial" w:hAnsi="Arial" w:cs="Arial"/>
                <w:lang w:val="it-IT"/>
              </w:rPr>
              <w:t>Conoscere la Dichiarazione Universale dei Diritti Umani, la Convenzione Europea dei Diritti dell’Uomo e la Convenzione sui Diritti dell’Infanzia</w:t>
            </w:r>
            <w:r w:rsidR="00602B85" w:rsidRPr="00602B85">
              <w:rPr>
                <w:rFonts w:ascii="Arial" w:hAnsi="Arial" w:cs="Arial"/>
                <w:lang w:val="it-IT"/>
              </w:rPr>
              <w:t>.</w:t>
            </w:r>
          </w:p>
        </w:tc>
      </w:tr>
      <w:tr w:rsidR="00115290" w:rsidRPr="00602B85" w14:paraId="329D1AA4" w14:textId="77777777" w:rsidTr="00E64AD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B91522" w14:textId="37452707" w:rsidR="00115290" w:rsidRPr="00602B85" w:rsidRDefault="00115290" w:rsidP="00602B85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602B85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2576" behindDoc="0" locked="0" layoutInCell="1" allowOverlap="1" wp14:anchorId="53ECD0C5" wp14:editId="0A82814D">
                  <wp:simplePos x="0" y="0"/>
                  <wp:positionH relativeFrom="leftMargin">
                    <wp:posOffset>156210</wp:posOffset>
                  </wp:positionH>
                  <wp:positionV relativeFrom="paragraph">
                    <wp:posOffset>26670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B85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="00E0228E" w:rsidRPr="00602B85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tcW w:w="7230" w:type="dxa"/>
          </w:tcPr>
          <w:p w14:paraId="6CBD3B69" w14:textId="4455C019" w:rsidR="00115290" w:rsidRPr="00602B85" w:rsidRDefault="00B30542" w:rsidP="00602B8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proofErr w:type="gramStart"/>
            <w:r w:rsidRPr="00602B85">
              <w:rPr>
                <w:rFonts w:ascii="Arial" w:hAnsi="Arial" w:cs="Arial"/>
                <w:lang w:val="it-IT"/>
              </w:rPr>
              <w:t>2</w:t>
            </w:r>
            <w:proofErr w:type="gramEnd"/>
            <w:r w:rsidRPr="00602B85">
              <w:rPr>
                <w:rFonts w:ascii="Arial" w:hAnsi="Arial" w:cs="Arial"/>
                <w:lang w:val="it-IT"/>
              </w:rPr>
              <w:t xml:space="preserve"> </w:t>
            </w:r>
            <w:r w:rsidR="00E0228E" w:rsidRPr="00602B85">
              <w:rPr>
                <w:rFonts w:ascii="Arial" w:hAnsi="Arial" w:cs="Arial"/>
                <w:lang w:val="it-IT"/>
              </w:rPr>
              <w:t>ore</w:t>
            </w:r>
          </w:p>
        </w:tc>
      </w:tr>
      <w:tr w:rsidR="00115290" w:rsidRPr="00602B85" w14:paraId="5899E612" w14:textId="77777777" w:rsidTr="00E64AD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013C3D8" w14:textId="22BDF9AA" w:rsidR="00115290" w:rsidRPr="00602B85" w:rsidRDefault="00115290" w:rsidP="00602B85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602B85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B85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="00E0228E" w:rsidRPr="00602B85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tcW w:w="7230" w:type="dxa"/>
          </w:tcPr>
          <w:p w14:paraId="02D8AA77" w14:textId="5207D628" w:rsidR="00B30542" w:rsidRPr="00602B85" w:rsidRDefault="00B30542" w:rsidP="00602B85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proofErr w:type="spellStart"/>
            <w:r w:rsidRPr="00602B85">
              <w:rPr>
                <w:rFonts w:ascii="Arial" w:hAnsi="Arial" w:cs="Arial"/>
                <w:lang w:val="it-IT"/>
              </w:rPr>
              <w:t>Goosechase</w:t>
            </w:r>
            <w:proofErr w:type="spellEnd"/>
            <w:r w:rsidRPr="00602B85">
              <w:rPr>
                <w:rFonts w:ascii="Arial" w:hAnsi="Arial" w:cs="Arial"/>
                <w:lang w:val="it-IT"/>
              </w:rPr>
              <w:t xml:space="preserve"> – 1 </w:t>
            </w:r>
            <w:r w:rsidR="00E0228E" w:rsidRPr="00602B85">
              <w:rPr>
                <w:rFonts w:ascii="Arial" w:hAnsi="Arial" w:cs="Arial"/>
                <w:lang w:val="it-IT"/>
              </w:rPr>
              <w:t>ora</w:t>
            </w:r>
          </w:p>
          <w:p w14:paraId="23FDBF20" w14:textId="6ABE8FDA" w:rsidR="00B30542" w:rsidRPr="00602B85" w:rsidRDefault="00BC6497" w:rsidP="00602B85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proofErr w:type="spellStart"/>
            <w:r w:rsidRPr="00602B85">
              <w:rPr>
                <w:rFonts w:ascii="Arial" w:hAnsi="Arial" w:cs="Arial"/>
                <w:lang w:val="it-IT"/>
              </w:rPr>
              <w:t>Spider</w:t>
            </w:r>
            <w:r w:rsidR="008A51FC" w:rsidRPr="00602B85">
              <w:rPr>
                <w:rFonts w:ascii="Arial" w:hAnsi="Arial" w:cs="Arial"/>
                <w:lang w:val="it-IT"/>
              </w:rPr>
              <w:t>S</w:t>
            </w:r>
            <w:r w:rsidRPr="00602B85">
              <w:rPr>
                <w:rFonts w:ascii="Arial" w:hAnsi="Arial" w:cs="Arial"/>
                <w:lang w:val="it-IT"/>
              </w:rPr>
              <w:t>cribe</w:t>
            </w:r>
            <w:proofErr w:type="spellEnd"/>
            <w:r w:rsidRPr="00602B85">
              <w:rPr>
                <w:rFonts w:ascii="Arial" w:hAnsi="Arial" w:cs="Arial"/>
                <w:lang w:val="it-IT"/>
              </w:rPr>
              <w:t xml:space="preserve"> </w:t>
            </w:r>
            <w:r w:rsidR="001F0D0B" w:rsidRPr="00602B85">
              <w:rPr>
                <w:rFonts w:ascii="Arial" w:hAnsi="Arial" w:cs="Arial"/>
                <w:lang w:val="it-IT"/>
              </w:rPr>
              <w:t xml:space="preserve">– </w:t>
            </w:r>
            <w:r w:rsidR="00A26BA8" w:rsidRPr="00602B85">
              <w:rPr>
                <w:rFonts w:ascii="Arial" w:hAnsi="Arial" w:cs="Arial"/>
                <w:lang w:val="it-IT"/>
              </w:rPr>
              <w:t>mezz</w:t>
            </w:r>
            <w:r w:rsidR="003E4F96" w:rsidRPr="00602B85">
              <w:rPr>
                <w:rFonts w:ascii="Arial" w:hAnsi="Arial" w:cs="Arial"/>
                <w:lang w:val="it-IT"/>
              </w:rPr>
              <w:t>’</w:t>
            </w:r>
            <w:r w:rsidR="00A26BA8" w:rsidRPr="00602B85">
              <w:rPr>
                <w:rFonts w:ascii="Arial" w:hAnsi="Arial" w:cs="Arial"/>
                <w:lang w:val="it-IT"/>
              </w:rPr>
              <w:t>ora</w:t>
            </w:r>
          </w:p>
        </w:tc>
      </w:tr>
    </w:tbl>
    <w:p w14:paraId="64B02B43" w14:textId="349C5441" w:rsidR="00A66B18" w:rsidRPr="00602B85" w:rsidRDefault="00A66B18" w:rsidP="00602B85">
      <w:pPr>
        <w:spacing w:line="360" w:lineRule="auto"/>
        <w:ind w:left="0"/>
        <w:rPr>
          <w:rFonts w:ascii="Arial" w:hAnsi="Arial" w:cs="Arial"/>
          <w:lang w:val="it-IT"/>
        </w:rPr>
      </w:pPr>
    </w:p>
    <w:p w14:paraId="11D3E0A6" w14:textId="2718973B" w:rsidR="001C4D2F" w:rsidRPr="00602B85" w:rsidRDefault="001C4D2F" w:rsidP="00602B85">
      <w:pPr>
        <w:spacing w:line="360" w:lineRule="auto"/>
        <w:ind w:left="0"/>
        <w:rPr>
          <w:rFonts w:ascii="Arial" w:hAnsi="Arial" w:cs="Arial"/>
          <w:lang w:val="it-IT"/>
        </w:rPr>
      </w:pPr>
    </w:p>
    <w:p w14:paraId="56ECD631" w14:textId="77777777" w:rsidR="00345A46" w:rsidRPr="00602B85" w:rsidRDefault="00345A46" w:rsidP="00602B85">
      <w:pPr>
        <w:spacing w:line="360" w:lineRule="auto"/>
        <w:ind w:left="0"/>
        <w:rPr>
          <w:rFonts w:ascii="Arial" w:hAnsi="Arial" w:cs="Arial"/>
          <w:lang w:val="it-IT"/>
        </w:rPr>
      </w:pPr>
    </w:p>
    <w:p w14:paraId="008B900A" w14:textId="77777777" w:rsidR="00345A46" w:rsidRPr="00602B85" w:rsidRDefault="00345A46" w:rsidP="00602B85">
      <w:pPr>
        <w:spacing w:before="0" w:after="120" w:line="360" w:lineRule="auto"/>
        <w:ind w:left="0"/>
        <w:rPr>
          <w:rFonts w:ascii="Arial" w:hAnsi="Arial" w:cs="Arial"/>
          <w:lang w:val="it-IT"/>
        </w:rPr>
      </w:pPr>
    </w:p>
    <w:p w14:paraId="4017E09D" w14:textId="1468B9BA" w:rsidR="00A61191" w:rsidRPr="00602B85" w:rsidRDefault="00A61191" w:rsidP="00602B85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noProof/>
          <w:lang w:val="it-IT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B85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="00E0228E" w:rsidRPr="00602B85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14:paraId="2048D086" w14:textId="77777777" w:rsidR="003E4F96" w:rsidRPr="00602B85" w:rsidRDefault="00000000" w:rsidP="00602B85">
      <w:pPr>
        <w:pStyle w:val="Paragrafoelenco"/>
        <w:numPr>
          <w:ilvl w:val="0"/>
          <w:numId w:val="32"/>
        </w:numPr>
        <w:spacing w:before="0" w:after="0" w:line="360" w:lineRule="auto"/>
        <w:ind w:right="0"/>
        <w:rPr>
          <w:rFonts w:ascii="Arial" w:hAnsi="Arial" w:cs="Arial"/>
          <w:bCs/>
          <w:color w:val="0000FF"/>
          <w:lang w:val="it-IT"/>
        </w:rPr>
      </w:pPr>
      <w:hyperlink r:id="rId12" w:history="1">
        <w:proofErr w:type="spellStart"/>
        <w:r w:rsidR="003E4F96" w:rsidRPr="00602B85">
          <w:rPr>
            <w:rStyle w:val="Collegamentoipertestuale"/>
            <w:rFonts w:ascii="Arial" w:hAnsi="Arial" w:cs="Arial"/>
            <w:bCs/>
            <w:color w:val="0000FF"/>
            <w:lang w:val="it-IT"/>
          </w:rPr>
          <w:t>Goosechase</w:t>
        </w:r>
        <w:proofErr w:type="spellEnd"/>
      </w:hyperlink>
      <w:r w:rsidR="003E4F96" w:rsidRPr="00602B85">
        <w:rPr>
          <w:rFonts w:ascii="Arial" w:hAnsi="Arial" w:cs="Arial"/>
          <w:bCs/>
          <w:lang w:val="it-IT"/>
        </w:rPr>
        <w:t xml:space="preserve"> </w:t>
      </w:r>
    </w:p>
    <w:p w14:paraId="5842D4AF" w14:textId="53435141" w:rsidR="003E4F96" w:rsidRPr="00602B85" w:rsidRDefault="00000000" w:rsidP="00602B85">
      <w:pPr>
        <w:pStyle w:val="Paragrafoelenco"/>
        <w:numPr>
          <w:ilvl w:val="0"/>
          <w:numId w:val="32"/>
        </w:numPr>
        <w:spacing w:before="0" w:line="360" w:lineRule="auto"/>
        <w:ind w:right="0"/>
        <w:rPr>
          <w:rFonts w:ascii="Arial" w:hAnsi="Arial" w:cs="Arial"/>
          <w:bCs/>
          <w:color w:val="0000FF"/>
          <w:lang w:val="it-IT"/>
        </w:rPr>
      </w:pPr>
      <w:hyperlink r:id="rId13" w:history="1">
        <w:proofErr w:type="spellStart"/>
        <w:r w:rsidR="003E4F96" w:rsidRPr="00602B85">
          <w:rPr>
            <w:rStyle w:val="Collegamentoipertestuale"/>
            <w:rFonts w:ascii="Arial" w:hAnsi="Arial" w:cs="Arial"/>
            <w:bCs/>
            <w:color w:val="0000FF"/>
            <w:lang w:val="it-IT"/>
          </w:rPr>
          <w:t>SpiderScribe</w:t>
        </w:r>
        <w:proofErr w:type="spellEnd"/>
      </w:hyperlink>
    </w:p>
    <w:p w14:paraId="4D76128C" w14:textId="1B5AC56D" w:rsidR="003E4F96" w:rsidRPr="00602B85" w:rsidRDefault="003E4F96" w:rsidP="00602B85">
      <w:pPr>
        <w:pStyle w:val="Paragrafoelenco"/>
        <w:numPr>
          <w:ilvl w:val="0"/>
          <w:numId w:val="32"/>
        </w:numPr>
        <w:spacing w:before="0" w:line="360" w:lineRule="auto"/>
        <w:ind w:right="0"/>
        <w:rPr>
          <w:rFonts w:ascii="Arial" w:hAnsi="Arial" w:cs="Arial"/>
          <w:bCs/>
          <w:lang w:val="it-IT"/>
        </w:rPr>
      </w:pPr>
      <w:r w:rsidRPr="00602B85">
        <w:rPr>
          <w:rFonts w:ascii="Arial" w:hAnsi="Arial" w:cs="Arial"/>
          <w:bCs/>
          <w:lang w:val="it-IT"/>
        </w:rPr>
        <w:t>Computer o tablet</w:t>
      </w:r>
    </w:p>
    <w:p w14:paraId="3F95DAD2" w14:textId="467D52C2" w:rsidR="003E4F96" w:rsidRPr="00602B85" w:rsidRDefault="003E4F96" w:rsidP="00602B85">
      <w:pPr>
        <w:pStyle w:val="Paragrafoelenco"/>
        <w:numPr>
          <w:ilvl w:val="0"/>
          <w:numId w:val="32"/>
        </w:numPr>
        <w:spacing w:before="0" w:line="360" w:lineRule="auto"/>
        <w:ind w:right="0"/>
        <w:rPr>
          <w:rFonts w:ascii="Arial" w:hAnsi="Arial" w:cs="Arial"/>
          <w:bCs/>
          <w:lang w:val="it-IT"/>
        </w:rPr>
      </w:pPr>
      <w:r w:rsidRPr="00602B85">
        <w:rPr>
          <w:rFonts w:ascii="Arial" w:hAnsi="Arial" w:cs="Arial"/>
          <w:bCs/>
          <w:lang w:val="it-IT"/>
        </w:rPr>
        <w:t>Risorse:</w:t>
      </w:r>
    </w:p>
    <w:p w14:paraId="54A05C45" w14:textId="1A391C6A" w:rsidR="003E4F96" w:rsidRPr="00602B85" w:rsidRDefault="00A26BA8" w:rsidP="00602B85">
      <w:pPr>
        <w:pStyle w:val="Paragrafoelenco"/>
        <w:numPr>
          <w:ilvl w:val="0"/>
          <w:numId w:val="37"/>
        </w:numPr>
        <w:spacing w:before="0" w:after="0" w:line="360" w:lineRule="auto"/>
        <w:ind w:right="0"/>
        <w:rPr>
          <w:rFonts w:ascii="Arial" w:hAnsi="Arial" w:cs="Arial"/>
          <w:bCs/>
          <w:color w:val="17406D" w:themeColor="accent1"/>
          <w:lang w:val="it-IT"/>
        </w:rPr>
      </w:pPr>
      <w:r w:rsidRPr="00602B85">
        <w:rPr>
          <w:rFonts w:ascii="Arial" w:hAnsi="Arial" w:cs="Arial"/>
        </w:rPr>
        <w:t xml:space="preserve">UN Human Rights Office – </w:t>
      </w:r>
      <w:hyperlink r:id="rId14" w:history="1">
        <w:r w:rsidRPr="00602B85">
          <w:rPr>
            <w:rStyle w:val="Collegamentoipertestuale"/>
            <w:rFonts w:ascii="Arial" w:hAnsi="Arial" w:cs="Arial"/>
            <w:color w:val="0000FF"/>
          </w:rPr>
          <w:t>What are human rights?</w:t>
        </w:r>
      </w:hyperlink>
      <w:r w:rsidRPr="00602B85">
        <w:rPr>
          <w:rFonts w:ascii="Arial" w:hAnsi="Arial" w:cs="Arial"/>
          <w:color w:val="0000FF"/>
        </w:rPr>
        <w:t xml:space="preserve"> </w:t>
      </w:r>
      <w:r w:rsidRPr="00602B85">
        <w:rPr>
          <w:rFonts w:ascii="Arial" w:hAnsi="Arial" w:cs="Arial"/>
          <w:lang w:val="it-IT"/>
        </w:rPr>
        <w:t xml:space="preserve">(“Che cosa sono i diritti umani?”) </w:t>
      </w:r>
    </w:p>
    <w:p w14:paraId="4A93DDA3" w14:textId="1EF75047" w:rsidR="001F0D0B" w:rsidRPr="00602B85" w:rsidRDefault="00A26BA8" w:rsidP="00602B85">
      <w:pPr>
        <w:pStyle w:val="Paragrafoelenco"/>
        <w:numPr>
          <w:ilvl w:val="0"/>
          <w:numId w:val="37"/>
        </w:numPr>
        <w:spacing w:before="0" w:after="0" w:line="360" w:lineRule="auto"/>
        <w:ind w:right="0"/>
        <w:rPr>
          <w:rFonts w:ascii="Arial" w:hAnsi="Arial" w:cs="Arial"/>
          <w:bCs/>
          <w:color w:val="0000FF"/>
          <w:lang w:val="it-IT"/>
        </w:rPr>
      </w:pPr>
      <w:r w:rsidRPr="00602B85">
        <w:rPr>
          <w:rFonts w:ascii="Arial" w:hAnsi="Arial" w:cs="Arial"/>
          <w:lang w:val="it-IT"/>
        </w:rPr>
        <w:t xml:space="preserve">Wikipedia – </w:t>
      </w:r>
      <w:hyperlink r:id="rId15" w:history="1">
        <w:r w:rsidRPr="00602B85">
          <w:rPr>
            <w:rStyle w:val="Collegamentoipertestuale"/>
            <w:rFonts w:ascii="Arial" w:hAnsi="Arial" w:cs="Arial"/>
            <w:color w:val="0000FF"/>
            <w:lang w:val="it-IT"/>
          </w:rPr>
          <w:t>Diritti umani</w:t>
        </w:r>
      </w:hyperlink>
    </w:p>
    <w:p w14:paraId="641EE4F6" w14:textId="48E0D559" w:rsidR="00A26BA8" w:rsidRPr="00602B85" w:rsidRDefault="008A51FC" w:rsidP="00602B85">
      <w:pPr>
        <w:pStyle w:val="Paragrafoelenco"/>
        <w:numPr>
          <w:ilvl w:val="0"/>
          <w:numId w:val="37"/>
        </w:numPr>
        <w:spacing w:before="0" w:after="0" w:line="360" w:lineRule="auto"/>
        <w:ind w:right="0"/>
        <w:rPr>
          <w:rFonts w:ascii="Arial" w:hAnsi="Arial" w:cs="Arial"/>
          <w:bCs/>
          <w:color w:val="0000FF"/>
          <w:lang w:val="it-IT"/>
        </w:rPr>
      </w:pPr>
      <w:r w:rsidRPr="00602B85">
        <w:rPr>
          <w:rFonts w:ascii="Arial" w:hAnsi="Arial" w:cs="Arial"/>
          <w:bCs/>
          <w:lang w:val="it-IT"/>
        </w:rPr>
        <w:t xml:space="preserve">UN Human </w:t>
      </w:r>
      <w:proofErr w:type="spellStart"/>
      <w:r w:rsidRPr="00602B85">
        <w:rPr>
          <w:rFonts w:ascii="Arial" w:hAnsi="Arial" w:cs="Arial"/>
          <w:bCs/>
          <w:lang w:val="it-IT"/>
        </w:rPr>
        <w:t>Rights</w:t>
      </w:r>
      <w:proofErr w:type="spellEnd"/>
      <w:r w:rsidRPr="00602B85">
        <w:rPr>
          <w:rFonts w:ascii="Arial" w:hAnsi="Arial" w:cs="Arial"/>
          <w:bCs/>
          <w:lang w:val="it-IT"/>
        </w:rPr>
        <w:t xml:space="preserve"> Office – </w:t>
      </w:r>
      <w:hyperlink r:id="rId16" w:history="1">
        <w:r w:rsidRPr="00602B85">
          <w:rPr>
            <w:rStyle w:val="Collegamentoipertestuale"/>
            <w:rFonts w:ascii="Arial" w:hAnsi="Arial" w:cs="Arial"/>
            <w:bCs/>
            <w:color w:val="0000FF"/>
            <w:lang w:val="it-IT"/>
          </w:rPr>
          <w:t>Dichiarazione Universale dei Diritti Umani</w:t>
        </w:r>
      </w:hyperlink>
    </w:p>
    <w:p w14:paraId="4772C3E2" w14:textId="71A867D6" w:rsidR="008A51FC" w:rsidRPr="00602B85" w:rsidRDefault="008A51FC" w:rsidP="00602B85">
      <w:pPr>
        <w:pStyle w:val="Paragrafoelenco"/>
        <w:numPr>
          <w:ilvl w:val="0"/>
          <w:numId w:val="37"/>
        </w:numPr>
        <w:spacing w:before="0" w:line="360" w:lineRule="auto"/>
        <w:ind w:right="0"/>
        <w:rPr>
          <w:rFonts w:ascii="Arial" w:hAnsi="Arial" w:cs="Arial"/>
          <w:bCs/>
          <w:color w:val="0000FF"/>
          <w:lang w:val="it-IT"/>
        </w:rPr>
      </w:pPr>
      <w:r w:rsidRPr="00602B85">
        <w:rPr>
          <w:rFonts w:ascii="Arial" w:hAnsi="Arial" w:cs="Arial"/>
          <w:bCs/>
          <w:lang w:val="it-IT"/>
        </w:rPr>
        <w:t>MAECI –</w:t>
      </w:r>
      <w:r w:rsidRPr="00602B85">
        <w:rPr>
          <w:rFonts w:ascii="Arial" w:hAnsi="Arial" w:cs="Arial"/>
          <w:bCs/>
          <w:color w:val="0000FF"/>
          <w:lang w:val="it-IT"/>
        </w:rPr>
        <w:t xml:space="preserve"> </w:t>
      </w:r>
      <w:hyperlink r:id="rId17" w:history="1">
        <w:r w:rsidRPr="00602B85">
          <w:rPr>
            <w:rStyle w:val="Collegamentoipertestuale"/>
            <w:rFonts w:ascii="Arial" w:hAnsi="Arial" w:cs="Arial"/>
            <w:bCs/>
            <w:color w:val="0000FF"/>
            <w:lang w:val="it-IT"/>
          </w:rPr>
          <w:t>L</w:t>
        </w:r>
        <w:r w:rsidR="003E4F96" w:rsidRPr="00602B85">
          <w:rPr>
            <w:rStyle w:val="Collegamentoipertestuale"/>
            <w:rFonts w:ascii="Arial" w:hAnsi="Arial" w:cs="Arial"/>
            <w:bCs/>
            <w:color w:val="0000FF"/>
            <w:lang w:val="it-IT"/>
          </w:rPr>
          <w:t>’</w:t>
        </w:r>
        <w:r w:rsidRPr="00602B85">
          <w:rPr>
            <w:rStyle w:val="Collegamentoipertestuale"/>
            <w:rFonts w:ascii="Arial" w:hAnsi="Arial" w:cs="Arial"/>
            <w:bCs/>
            <w:color w:val="0000FF"/>
            <w:lang w:val="it-IT"/>
          </w:rPr>
          <w:t>Italia e i Diritti Umani</w:t>
        </w:r>
      </w:hyperlink>
    </w:p>
    <w:p w14:paraId="74E85A61" w14:textId="787926BB" w:rsidR="002D7389" w:rsidRPr="00602B85" w:rsidRDefault="002D7389" w:rsidP="00602B85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noProof/>
          <w:lang w:val="it-IT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B85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="00E0228E" w:rsidRPr="00602B85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14:paraId="1B9B2BF1" w14:textId="6B921DE3" w:rsidR="001F0D0B" w:rsidRPr="00602B85" w:rsidRDefault="008A51FC" w:rsidP="00602B85">
      <w:pPr>
        <w:pStyle w:val="Paragrafoelenco"/>
        <w:numPr>
          <w:ilvl w:val="0"/>
          <w:numId w:val="33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Discussione, lavoro sotto la direzione dell</w:t>
      </w:r>
      <w:r w:rsidR="003E4F96"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’</w:t>
      </w:r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insegnante </w:t>
      </w:r>
      <w:r w:rsidR="006C341C"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e</w:t>
      </w:r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utilizzo di diverse fonti di informazione (tramite </w:t>
      </w:r>
      <w:proofErr w:type="spellStart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Goose</w:t>
      </w:r>
      <w:r w:rsidR="006C341C"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c</w:t>
      </w:r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hase</w:t>
      </w:r>
      <w:proofErr w:type="spellEnd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), e diagrammi (</w:t>
      </w:r>
      <w:proofErr w:type="spellStart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SpiderScribe</w:t>
      </w:r>
      <w:proofErr w:type="spellEnd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).</w:t>
      </w:r>
    </w:p>
    <w:p w14:paraId="47432741" w14:textId="598688FA" w:rsidR="002D7389" w:rsidRPr="00602B85" w:rsidRDefault="002D7389" w:rsidP="00602B85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noProof/>
          <w:lang w:val="it-IT"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B85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="00E0228E" w:rsidRPr="00602B85">
        <w:rPr>
          <w:rFonts w:ascii="Arial" w:hAnsi="Arial" w:cs="Arial"/>
          <w:b/>
          <w:bCs/>
          <w:color w:val="17406D" w:themeColor="accent1"/>
          <w:lang w:val="it-IT"/>
        </w:rPr>
        <w:t>METODO DI LAVORO</w:t>
      </w:r>
    </w:p>
    <w:p w14:paraId="7D9CC364" w14:textId="085D8ED9" w:rsidR="001F0D0B" w:rsidRPr="00602B85" w:rsidRDefault="008A51FC" w:rsidP="00602B85">
      <w:pPr>
        <w:pStyle w:val="Paragrafoelenco"/>
        <w:numPr>
          <w:ilvl w:val="0"/>
          <w:numId w:val="33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Attività di gruppo: discussione e lavoro in </w:t>
      </w:r>
      <w:proofErr w:type="gramStart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3</w:t>
      </w:r>
      <w:proofErr w:type="gramEnd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gruppi utilizzando </w:t>
      </w:r>
      <w:proofErr w:type="spellStart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Goose</w:t>
      </w:r>
      <w:r w:rsidR="006C341C"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c</w:t>
      </w:r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hase</w:t>
      </w:r>
      <w:proofErr w:type="spellEnd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e </w:t>
      </w:r>
      <w:proofErr w:type="spellStart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SpiderScribe</w:t>
      </w:r>
      <w:proofErr w:type="spellEnd"/>
      <w:r w:rsidRPr="00602B85">
        <w:rPr>
          <w:rFonts w:ascii="Arial" w:eastAsia="Times New Roman" w:hAnsi="Arial" w:cs="Arial"/>
          <w:bCs/>
          <w:kern w:val="0"/>
          <w:szCs w:val="24"/>
          <w:lang w:val="it-IT" w:eastAsia="pl-PL"/>
        </w:rPr>
        <w:t>.</w:t>
      </w:r>
    </w:p>
    <w:p w14:paraId="78735550" w14:textId="7ED61DF9" w:rsidR="00005B39" w:rsidRPr="00602B85" w:rsidRDefault="002D7389" w:rsidP="00602B85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noProof/>
          <w:lang w:val="it-IT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B85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="00E0228E" w:rsidRPr="00602B85">
        <w:rPr>
          <w:rFonts w:ascii="Arial" w:hAnsi="Arial" w:cs="Arial"/>
          <w:b/>
          <w:bCs/>
          <w:color w:val="17406D" w:themeColor="accent1"/>
          <w:lang w:val="it-IT"/>
        </w:rPr>
        <w:t>PANORAMICA DEL PIANO DELLA LEZIONE</w:t>
      </w:r>
    </w:p>
    <w:p w14:paraId="2EC3B2A0" w14:textId="06685E03" w:rsidR="002D7389" w:rsidRPr="00602B85" w:rsidRDefault="00D87740" w:rsidP="00602B8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="002D7389" w:rsidRPr="00602B85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="00E0228E" w:rsidRPr="00602B85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="002D7389" w:rsidRPr="00602B85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17D7956D" w14:textId="3666D608" w:rsidR="006C341C" w:rsidRDefault="005035FC" w:rsidP="00602B85">
      <w:pPr>
        <w:pStyle w:val="Paragrafoelenco"/>
        <w:numPr>
          <w:ilvl w:val="0"/>
          <w:numId w:val="30"/>
        </w:numPr>
        <w:spacing w:before="0" w:after="0" w:line="360" w:lineRule="auto"/>
        <w:ind w:right="0"/>
        <w:rPr>
          <w:rFonts w:ascii="Arial" w:hAnsi="Arial" w:cs="Arial"/>
          <w:bCs/>
          <w:lang w:val="it-IT"/>
        </w:rPr>
      </w:pPr>
      <w:r w:rsidRPr="00602B85">
        <w:rPr>
          <w:rFonts w:ascii="Arial" w:hAnsi="Arial" w:cs="Arial"/>
          <w:bCs/>
          <w:lang w:val="it-IT"/>
        </w:rPr>
        <w:t xml:space="preserve">Utilizzando </w:t>
      </w:r>
      <w:proofErr w:type="spellStart"/>
      <w:r w:rsidRPr="00602B85">
        <w:rPr>
          <w:rFonts w:ascii="Arial" w:hAnsi="Arial" w:cs="Arial"/>
          <w:bCs/>
          <w:lang w:val="it-IT"/>
        </w:rPr>
        <w:t>Goosechase</w:t>
      </w:r>
      <w:proofErr w:type="spellEnd"/>
      <w:r w:rsidRPr="00602B85">
        <w:rPr>
          <w:rFonts w:ascii="Arial" w:hAnsi="Arial" w:cs="Arial"/>
          <w:bCs/>
          <w:lang w:val="it-IT"/>
        </w:rPr>
        <w:t>, r</w:t>
      </w:r>
      <w:r w:rsidR="005B5190" w:rsidRPr="00602B85">
        <w:rPr>
          <w:rFonts w:ascii="Arial" w:hAnsi="Arial" w:cs="Arial"/>
          <w:bCs/>
          <w:lang w:val="it-IT"/>
        </w:rPr>
        <w:t xml:space="preserve">ealizzate delle </w:t>
      </w:r>
      <w:r w:rsidR="006C341C" w:rsidRPr="00602B85">
        <w:rPr>
          <w:rFonts w:ascii="Arial" w:hAnsi="Arial" w:cs="Arial"/>
          <w:bCs/>
          <w:lang w:val="it-IT"/>
        </w:rPr>
        <w:t xml:space="preserve">missioni sui diritti umani per il lavoro di gruppo degli studenti. Come prepararle? </w:t>
      </w:r>
      <w:r w:rsidR="006C341C" w:rsidRPr="00602B85">
        <w:rPr>
          <w:rFonts w:ascii="Arial" w:hAnsi="Arial" w:cs="Arial"/>
          <w:bCs/>
          <w:highlight w:val="yellow"/>
          <w:lang w:val="it-IT"/>
        </w:rPr>
        <w:t>Consultare la Scheda esplicativa</w:t>
      </w:r>
      <w:r w:rsidR="00602B85">
        <w:rPr>
          <w:rFonts w:ascii="Arial" w:hAnsi="Arial" w:cs="Arial"/>
          <w:bCs/>
          <w:highlight w:val="yellow"/>
          <w:lang w:val="it-IT"/>
        </w:rPr>
        <w:t xml:space="preserve"> dello strumento</w:t>
      </w:r>
      <w:r w:rsidR="006C341C" w:rsidRPr="00602B85">
        <w:rPr>
          <w:rFonts w:ascii="Arial" w:hAnsi="Arial" w:cs="Arial"/>
          <w:bCs/>
          <w:highlight w:val="yellow"/>
          <w:lang w:val="it-IT"/>
        </w:rPr>
        <w:t xml:space="preserve"> n°.</w:t>
      </w:r>
    </w:p>
    <w:p w14:paraId="5EFC3CDD" w14:textId="77777777" w:rsidR="00602B85" w:rsidRDefault="00602B85" w:rsidP="00602B85">
      <w:pPr>
        <w:spacing w:before="0" w:after="0" w:line="360" w:lineRule="auto"/>
        <w:ind w:right="0"/>
        <w:rPr>
          <w:rFonts w:ascii="Arial" w:hAnsi="Arial" w:cs="Arial"/>
          <w:bCs/>
          <w:lang w:val="it-IT"/>
        </w:rPr>
      </w:pPr>
    </w:p>
    <w:p w14:paraId="0087ED22" w14:textId="77777777" w:rsidR="00602B85" w:rsidRDefault="00602B85" w:rsidP="00602B85">
      <w:pPr>
        <w:spacing w:before="0" w:after="0" w:line="360" w:lineRule="auto"/>
        <w:ind w:right="0"/>
        <w:rPr>
          <w:rFonts w:ascii="Arial" w:hAnsi="Arial" w:cs="Arial"/>
          <w:bCs/>
          <w:lang w:val="it-IT"/>
        </w:rPr>
      </w:pPr>
    </w:p>
    <w:p w14:paraId="2C0D0F7A" w14:textId="77777777" w:rsidR="00602B85" w:rsidRDefault="00602B85" w:rsidP="00602B85">
      <w:pPr>
        <w:spacing w:before="0" w:after="0" w:line="360" w:lineRule="auto"/>
        <w:ind w:right="0"/>
        <w:rPr>
          <w:rFonts w:ascii="Arial" w:hAnsi="Arial" w:cs="Arial"/>
          <w:bCs/>
          <w:lang w:val="it-IT"/>
        </w:rPr>
      </w:pPr>
    </w:p>
    <w:p w14:paraId="7B894831" w14:textId="77777777" w:rsidR="00602B85" w:rsidRDefault="00602B85" w:rsidP="00602B85">
      <w:pPr>
        <w:spacing w:before="0" w:after="0" w:line="360" w:lineRule="auto"/>
        <w:ind w:right="0"/>
        <w:rPr>
          <w:rFonts w:ascii="Arial" w:hAnsi="Arial" w:cs="Arial"/>
          <w:bCs/>
          <w:lang w:val="it-IT"/>
        </w:rPr>
      </w:pPr>
    </w:p>
    <w:p w14:paraId="03E0613D" w14:textId="77777777" w:rsidR="00602B85" w:rsidRPr="00602B85" w:rsidRDefault="00602B85" w:rsidP="00602B85">
      <w:pPr>
        <w:spacing w:before="0" w:after="0" w:line="360" w:lineRule="auto"/>
        <w:ind w:right="0"/>
        <w:rPr>
          <w:rFonts w:ascii="Arial" w:hAnsi="Arial" w:cs="Arial"/>
          <w:bCs/>
          <w:lang w:val="it-IT"/>
        </w:rPr>
      </w:pPr>
    </w:p>
    <w:p w14:paraId="388F6188" w14:textId="5C0F5932" w:rsidR="00C8252A" w:rsidRPr="00602B85" w:rsidRDefault="005035FC" w:rsidP="00602B85">
      <w:pPr>
        <w:pStyle w:val="Paragrafoelenco"/>
        <w:numPr>
          <w:ilvl w:val="0"/>
          <w:numId w:val="30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bCs/>
          <w:lang w:val="it-IT"/>
        </w:rPr>
      </w:pPr>
      <w:r w:rsidRPr="00602B85">
        <w:rPr>
          <w:rFonts w:ascii="Arial" w:hAnsi="Arial" w:cs="Arial"/>
          <w:bCs/>
          <w:lang w:val="it-IT"/>
        </w:rPr>
        <w:t xml:space="preserve">Attraverso </w:t>
      </w:r>
      <w:proofErr w:type="spellStart"/>
      <w:r w:rsidRPr="00602B85">
        <w:rPr>
          <w:rFonts w:ascii="Arial" w:hAnsi="Arial" w:cs="Arial"/>
          <w:bCs/>
          <w:lang w:val="it-IT"/>
        </w:rPr>
        <w:t>SpiderScribe</w:t>
      </w:r>
      <w:proofErr w:type="spellEnd"/>
      <w:r w:rsidRPr="00602B85">
        <w:rPr>
          <w:rFonts w:ascii="Arial" w:hAnsi="Arial" w:cs="Arial"/>
          <w:bCs/>
          <w:lang w:val="it-IT"/>
        </w:rPr>
        <w:t>, realizzate un d</w:t>
      </w:r>
      <w:r w:rsidR="006C341C" w:rsidRPr="00602B85">
        <w:rPr>
          <w:rFonts w:ascii="Arial" w:hAnsi="Arial" w:cs="Arial"/>
          <w:bCs/>
          <w:lang w:val="it-IT"/>
        </w:rPr>
        <w:t xml:space="preserve">iagramma che sarà parte di una </w:t>
      </w:r>
      <w:r w:rsidRPr="00602B85">
        <w:rPr>
          <w:rFonts w:ascii="Arial" w:hAnsi="Arial" w:cs="Arial"/>
          <w:bCs/>
          <w:lang w:val="it-IT"/>
        </w:rPr>
        <w:t xml:space="preserve">delle </w:t>
      </w:r>
      <w:r w:rsidR="006C341C" w:rsidRPr="00602B85">
        <w:rPr>
          <w:rFonts w:ascii="Arial" w:hAnsi="Arial" w:cs="Arial"/>
          <w:bCs/>
          <w:lang w:val="it-IT"/>
        </w:rPr>
        <w:t>mission</w:t>
      </w:r>
      <w:r w:rsidRPr="00602B85">
        <w:rPr>
          <w:rFonts w:ascii="Arial" w:hAnsi="Arial" w:cs="Arial"/>
          <w:bCs/>
          <w:lang w:val="it-IT"/>
        </w:rPr>
        <w:t>i</w:t>
      </w:r>
      <w:r w:rsidR="006C341C" w:rsidRPr="00602B85">
        <w:rPr>
          <w:rFonts w:ascii="Arial" w:hAnsi="Arial" w:cs="Arial"/>
          <w:bCs/>
          <w:lang w:val="it-IT"/>
        </w:rPr>
        <w:t xml:space="preserve"> di </w:t>
      </w:r>
      <w:proofErr w:type="spellStart"/>
      <w:r w:rsidR="006C341C" w:rsidRPr="00602B85">
        <w:rPr>
          <w:rFonts w:ascii="Arial" w:hAnsi="Arial" w:cs="Arial"/>
          <w:bCs/>
          <w:lang w:val="it-IT"/>
        </w:rPr>
        <w:t>Goose</w:t>
      </w:r>
      <w:r w:rsidR="00602B85">
        <w:rPr>
          <w:rFonts w:ascii="Arial" w:hAnsi="Arial" w:cs="Arial"/>
          <w:bCs/>
          <w:lang w:val="it-IT"/>
        </w:rPr>
        <w:t>c</w:t>
      </w:r>
      <w:r w:rsidR="006C341C" w:rsidRPr="00602B85">
        <w:rPr>
          <w:rFonts w:ascii="Arial" w:hAnsi="Arial" w:cs="Arial"/>
          <w:bCs/>
          <w:lang w:val="it-IT"/>
        </w:rPr>
        <w:t>hase</w:t>
      </w:r>
      <w:proofErr w:type="spellEnd"/>
      <w:r w:rsidR="006C341C" w:rsidRPr="00602B85">
        <w:rPr>
          <w:rFonts w:ascii="Arial" w:hAnsi="Arial" w:cs="Arial"/>
          <w:bCs/>
          <w:lang w:val="it-IT"/>
        </w:rPr>
        <w:t xml:space="preserve"> e che gli studenti dovranno completare lavorando in gruppo. Come prepararlo? </w:t>
      </w:r>
      <w:r w:rsidR="006C341C" w:rsidRPr="00602B85">
        <w:rPr>
          <w:rFonts w:ascii="Arial" w:hAnsi="Arial" w:cs="Arial"/>
          <w:bCs/>
          <w:highlight w:val="yellow"/>
          <w:lang w:val="it-IT"/>
        </w:rPr>
        <w:t xml:space="preserve">Consultare la Scheda esplicativa </w:t>
      </w:r>
      <w:r w:rsidR="00602B85">
        <w:rPr>
          <w:rFonts w:ascii="Arial" w:hAnsi="Arial" w:cs="Arial"/>
          <w:bCs/>
          <w:highlight w:val="yellow"/>
          <w:lang w:val="it-IT"/>
        </w:rPr>
        <w:t xml:space="preserve">dello strumento </w:t>
      </w:r>
      <w:r w:rsidR="006C341C" w:rsidRPr="00602B85">
        <w:rPr>
          <w:rFonts w:ascii="Arial" w:hAnsi="Arial" w:cs="Arial"/>
          <w:bCs/>
          <w:highlight w:val="yellow"/>
          <w:lang w:val="it-IT"/>
        </w:rPr>
        <w:t>n°</w:t>
      </w:r>
      <w:r w:rsidR="006C341C" w:rsidRPr="00602B85">
        <w:rPr>
          <w:rFonts w:ascii="Arial" w:hAnsi="Arial" w:cs="Arial"/>
          <w:bCs/>
          <w:lang w:val="it-IT"/>
        </w:rPr>
        <w:t>.</w:t>
      </w:r>
    </w:p>
    <w:p w14:paraId="1A350B50" w14:textId="48403ED5" w:rsidR="002D7389" w:rsidRPr="00602B85" w:rsidRDefault="002D7389" w:rsidP="00602B8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="00E0228E" w:rsidRPr="00602B85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602B85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1DEE85CA" w14:textId="106B1097" w:rsidR="00C8252A" w:rsidRPr="00602B85" w:rsidRDefault="003E4F96" w:rsidP="00602B85">
      <w:pPr>
        <w:spacing w:before="0" w:line="360" w:lineRule="auto"/>
        <w:ind w:left="0" w:right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>Iniziate un dibattito con gli studenti sulla loro conoscenza dei diritti umani.</w:t>
      </w:r>
    </w:p>
    <w:p w14:paraId="3CC82A5E" w14:textId="4A99E885" w:rsidR="002D7389" w:rsidRPr="00602B85" w:rsidRDefault="00E0228E" w:rsidP="00602B8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b/>
          <w:bCs/>
          <w:color w:val="17406D" w:themeColor="accent1"/>
          <w:lang w:val="it-IT"/>
        </w:rPr>
        <w:t>Svolgimento</w:t>
      </w:r>
      <w:r w:rsidR="00C8252A" w:rsidRPr="00602B85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5258417D" w14:textId="194D3D0D" w:rsidR="003E4F96" w:rsidRPr="00602B85" w:rsidRDefault="373BE706" w:rsidP="00602B85">
      <w:pPr>
        <w:pStyle w:val="Paragrafoelenco"/>
        <w:numPr>
          <w:ilvl w:val="0"/>
          <w:numId w:val="36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>Dividete gli studenti in gruppi.</w:t>
      </w:r>
    </w:p>
    <w:p w14:paraId="56FE6576" w14:textId="0AF894C2" w:rsidR="003E4F96" w:rsidRPr="00602B85" w:rsidRDefault="003E4F96" w:rsidP="00602B85">
      <w:pPr>
        <w:pStyle w:val="Paragrafoelenco"/>
        <w:numPr>
          <w:ilvl w:val="0"/>
          <w:numId w:val="36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>Gli studenti lavorano in gruppo, missione dopo missione, utilizzando computer portatili o tablet.</w:t>
      </w:r>
    </w:p>
    <w:p w14:paraId="012D7201" w14:textId="0B913C6D" w:rsidR="006C341C" w:rsidRPr="00602B85" w:rsidRDefault="00E0228E" w:rsidP="00602B8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="002D7389" w:rsidRPr="00602B85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218203F8" w14:textId="10A1F28D" w:rsidR="006C341C" w:rsidRPr="00602B85" w:rsidRDefault="009D653B" w:rsidP="00602B85">
      <w:pPr>
        <w:spacing w:before="0" w:after="0" w:line="360" w:lineRule="auto"/>
        <w:ind w:left="0" w:right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>Coinvolgete</w:t>
      </w:r>
      <w:r w:rsidR="006C341C" w:rsidRPr="00602B85">
        <w:rPr>
          <w:rFonts w:ascii="Arial" w:hAnsi="Arial" w:cs="Arial"/>
          <w:lang w:val="it-IT"/>
        </w:rPr>
        <w:t xml:space="preserve"> gli studenti</w:t>
      </w:r>
      <w:r w:rsidRPr="00602B85">
        <w:rPr>
          <w:rFonts w:ascii="Arial" w:hAnsi="Arial" w:cs="Arial"/>
          <w:lang w:val="it-IT"/>
        </w:rPr>
        <w:t xml:space="preserve"> in un dibattito</w:t>
      </w:r>
      <w:r w:rsidR="006C341C" w:rsidRPr="00602B85">
        <w:rPr>
          <w:rFonts w:ascii="Arial" w:hAnsi="Arial" w:cs="Arial"/>
          <w:lang w:val="it-IT"/>
        </w:rPr>
        <w:t xml:space="preserve">: </w:t>
      </w:r>
    </w:p>
    <w:p w14:paraId="315A8CF2" w14:textId="77777777" w:rsidR="006C341C" w:rsidRPr="00602B85" w:rsidRDefault="006C341C" w:rsidP="00602B85">
      <w:pPr>
        <w:pStyle w:val="Paragrafoelenco"/>
        <w:numPr>
          <w:ilvl w:val="0"/>
          <w:numId w:val="39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>Cosa avete imparato sui diritti umani?</w:t>
      </w:r>
    </w:p>
    <w:p w14:paraId="771FB1B3" w14:textId="77777777" w:rsidR="006C341C" w:rsidRPr="00602B85" w:rsidRDefault="006C341C" w:rsidP="00602B85">
      <w:pPr>
        <w:pStyle w:val="Paragrafoelenco"/>
        <w:numPr>
          <w:ilvl w:val="0"/>
          <w:numId w:val="39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>Spiegate gli aggettivi che descrivono i diritti umani.</w:t>
      </w:r>
    </w:p>
    <w:p w14:paraId="21DE2C41" w14:textId="65088EBB" w:rsidR="006C341C" w:rsidRPr="00602B85" w:rsidRDefault="006C341C" w:rsidP="00602B85">
      <w:pPr>
        <w:pStyle w:val="Paragrafoelenco"/>
        <w:numPr>
          <w:ilvl w:val="0"/>
          <w:numId w:val="39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 xml:space="preserve">Spiegate </w:t>
      </w:r>
      <w:r w:rsidR="003E4F96" w:rsidRPr="00602B85">
        <w:rPr>
          <w:rFonts w:ascii="Arial" w:hAnsi="Arial" w:cs="Arial"/>
          <w:lang w:val="it-IT"/>
        </w:rPr>
        <w:t>come sono nati i</w:t>
      </w:r>
      <w:r w:rsidRPr="00602B85">
        <w:rPr>
          <w:rFonts w:ascii="Arial" w:hAnsi="Arial" w:cs="Arial"/>
          <w:lang w:val="it-IT"/>
        </w:rPr>
        <w:t xml:space="preserve"> diritti </w:t>
      </w:r>
      <w:r w:rsidR="003E4F96" w:rsidRPr="00602B85">
        <w:rPr>
          <w:rFonts w:ascii="Arial" w:hAnsi="Arial" w:cs="Arial"/>
          <w:lang w:val="it-IT"/>
        </w:rPr>
        <w:t xml:space="preserve">umani </w:t>
      </w:r>
      <w:r w:rsidRPr="00602B85">
        <w:rPr>
          <w:rFonts w:ascii="Arial" w:hAnsi="Arial" w:cs="Arial"/>
          <w:lang w:val="it-IT"/>
        </w:rPr>
        <w:t>e forni</w:t>
      </w:r>
      <w:r w:rsidR="003E4F96" w:rsidRPr="00602B85">
        <w:rPr>
          <w:rFonts w:ascii="Arial" w:hAnsi="Arial" w:cs="Arial"/>
          <w:lang w:val="it-IT"/>
        </w:rPr>
        <w:t>t</w:t>
      </w:r>
      <w:r w:rsidRPr="00602B85">
        <w:rPr>
          <w:rFonts w:ascii="Arial" w:hAnsi="Arial" w:cs="Arial"/>
          <w:lang w:val="it-IT"/>
        </w:rPr>
        <w:t xml:space="preserve">e </w:t>
      </w:r>
      <w:r w:rsidR="003E4F96" w:rsidRPr="00602B85">
        <w:rPr>
          <w:rFonts w:ascii="Arial" w:hAnsi="Arial" w:cs="Arial"/>
          <w:lang w:val="it-IT"/>
        </w:rPr>
        <w:t xml:space="preserve">degli </w:t>
      </w:r>
      <w:r w:rsidRPr="00602B85">
        <w:rPr>
          <w:rFonts w:ascii="Arial" w:hAnsi="Arial" w:cs="Arial"/>
          <w:lang w:val="it-IT"/>
        </w:rPr>
        <w:t>esempi.</w:t>
      </w:r>
    </w:p>
    <w:p w14:paraId="38C57B54" w14:textId="69B804DA" w:rsidR="006C341C" w:rsidRPr="00602B85" w:rsidRDefault="006C341C" w:rsidP="00602B85">
      <w:pPr>
        <w:pStyle w:val="Paragrafoelenco"/>
        <w:numPr>
          <w:ilvl w:val="0"/>
          <w:numId w:val="39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 xml:space="preserve">Elencate </w:t>
      </w:r>
      <w:r w:rsidR="003E4F96" w:rsidRPr="00602B85">
        <w:rPr>
          <w:rFonts w:ascii="Arial" w:hAnsi="Arial" w:cs="Arial"/>
          <w:lang w:val="it-IT"/>
        </w:rPr>
        <w:t xml:space="preserve">alcuni </w:t>
      </w:r>
      <w:r w:rsidRPr="00602B85">
        <w:rPr>
          <w:rFonts w:ascii="Arial" w:hAnsi="Arial" w:cs="Arial"/>
          <w:lang w:val="it-IT"/>
        </w:rPr>
        <w:t xml:space="preserve">esempi di diritti </w:t>
      </w:r>
      <w:r w:rsidR="003E4F96" w:rsidRPr="00602B85">
        <w:rPr>
          <w:rFonts w:ascii="Arial" w:hAnsi="Arial" w:cs="Arial"/>
          <w:lang w:val="it-IT"/>
        </w:rPr>
        <w:t xml:space="preserve">umani </w:t>
      </w:r>
      <w:r w:rsidRPr="00602B85">
        <w:rPr>
          <w:rFonts w:ascii="Arial" w:hAnsi="Arial" w:cs="Arial"/>
          <w:lang w:val="it-IT"/>
        </w:rPr>
        <w:t>appartenenti a generazioni</w:t>
      </w:r>
      <w:r w:rsidR="003E4F96" w:rsidRPr="00602B85">
        <w:rPr>
          <w:rFonts w:ascii="Arial" w:hAnsi="Arial" w:cs="Arial"/>
          <w:lang w:val="it-IT"/>
        </w:rPr>
        <w:t xml:space="preserve"> diverse</w:t>
      </w:r>
      <w:r w:rsidRPr="00602B85">
        <w:rPr>
          <w:rFonts w:ascii="Arial" w:hAnsi="Arial" w:cs="Arial"/>
          <w:lang w:val="it-IT"/>
        </w:rPr>
        <w:t>.</w:t>
      </w:r>
    </w:p>
    <w:p w14:paraId="14116C4B" w14:textId="4A0C3B30" w:rsidR="00A3738B" w:rsidRPr="00602B85" w:rsidRDefault="006C341C" w:rsidP="00602B85">
      <w:pPr>
        <w:pStyle w:val="Paragrafoelenco"/>
        <w:numPr>
          <w:ilvl w:val="0"/>
          <w:numId w:val="39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602B85">
        <w:rPr>
          <w:rFonts w:ascii="Arial" w:hAnsi="Arial" w:cs="Arial"/>
          <w:lang w:val="it-IT"/>
        </w:rPr>
        <w:t xml:space="preserve">Elencate i documenti che garantiscono i nostri diritti umani. </w:t>
      </w:r>
    </w:p>
    <w:p w14:paraId="36762C7B" w14:textId="1AD28558" w:rsidR="002D7389" w:rsidRPr="00602B85" w:rsidRDefault="00E0228E" w:rsidP="00602B8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02B85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="002D7389" w:rsidRPr="00602B85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2ABEB93A" w14:textId="1582EC24" w:rsidR="00E0228E" w:rsidRPr="00602B85" w:rsidRDefault="00E0228E" w:rsidP="00602B85">
      <w:pPr>
        <w:spacing w:before="0" w:after="0" w:line="360" w:lineRule="auto"/>
        <w:ind w:left="0" w:right="0"/>
        <w:rPr>
          <w:rFonts w:ascii="Arial" w:hAnsi="Arial" w:cs="Arial"/>
          <w:bCs/>
          <w:lang w:val="it-IT"/>
        </w:rPr>
      </w:pPr>
      <w:r w:rsidRPr="00602B85">
        <w:rPr>
          <w:rFonts w:ascii="Arial" w:hAnsi="Arial" w:cs="Arial"/>
          <w:bCs/>
          <w:lang w:val="it-IT"/>
        </w:rPr>
        <w:t>Chiedete agli studenti di cercare informazioni sui diritti umani nel mondo e di preparare una breve presentazione per la lezione successiva.</w:t>
      </w:r>
    </w:p>
    <w:p w14:paraId="7FF2D256" w14:textId="77777777" w:rsidR="002D57A7" w:rsidRPr="00602B85" w:rsidRDefault="002D57A7" w:rsidP="00602B85">
      <w:pPr>
        <w:spacing w:line="360" w:lineRule="auto"/>
        <w:ind w:left="0"/>
        <w:rPr>
          <w:rFonts w:ascii="Arial" w:hAnsi="Arial" w:cs="Arial"/>
          <w:lang w:val="it-IT"/>
        </w:rPr>
      </w:pPr>
    </w:p>
    <w:p w14:paraId="38D316DE" w14:textId="60E3DFEA" w:rsidR="00726650" w:rsidRPr="00602B85" w:rsidRDefault="00726650" w:rsidP="00602B85">
      <w:pPr>
        <w:spacing w:line="360" w:lineRule="auto"/>
        <w:ind w:left="0"/>
        <w:rPr>
          <w:rFonts w:ascii="Arial" w:hAnsi="Arial" w:cs="Arial"/>
          <w:lang w:val="it-IT"/>
        </w:rPr>
      </w:pPr>
    </w:p>
    <w:p w14:paraId="4D653B42" w14:textId="4FFDCD9D" w:rsidR="00726650" w:rsidRPr="00602B85" w:rsidRDefault="00726650" w:rsidP="00602B85">
      <w:pPr>
        <w:spacing w:line="360" w:lineRule="auto"/>
        <w:ind w:left="0"/>
        <w:rPr>
          <w:rFonts w:ascii="Arial" w:hAnsi="Arial" w:cs="Arial"/>
          <w:lang w:val="it-IT"/>
        </w:rPr>
      </w:pPr>
    </w:p>
    <w:sectPr w:rsidR="00726650" w:rsidRPr="00602B85" w:rsidSect="00AD7FE5">
      <w:headerReference w:type="default" r:id="rId18"/>
      <w:footerReference w:type="default" r:id="rId1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AB7E" w14:textId="77777777" w:rsidR="00647A35" w:rsidRDefault="00647A35" w:rsidP="00A66B18">
      <w:pPr>
        <w:spacing w:before="0" w:after="0"/>
      </w:pPr>
      <w:r>
        <w:separator/>
      </w:r>
    </w:p>
  </w:endnote>
  <w:endnote w:type="continuationSeparator" w:id="0">
    <w:p w14:paraId="315C4680" w14:textId="77777777" w:rsidR="00647A35" w:rsidRDefault="00647A3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EF19" w14:textId="236AC050" w:rsidR="00750FAD" w:rsidRDefault="00A61191" w:rsidP="00A61191">
    <w:pPr>
      <w:ind w:left="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2390DF8" wp14:editId="175CE1D9">
          <wp:simplePos x="0" y="0"/>
          <wp:positionH relativeFrom="page">
            <wp:posOffset>8890</wp:posOffset>
          </wp:positionH>
          <wp:positionV relativeFrom="paragraph">
            <wp:posOffset>348615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1C6C" w14:textId="77777777" w:rsidR="00647A35" w:rsidRDefault="00647A35" w:rsidP="00A66B18">
      <w:pPr>
        <w:spacing w:before="0" w:after="0"/>
      </w:pPr>
      <w:r>
        <w:separator/>
      </w:r>
    </w:p>
  </w:footnote>
  <w:footnote w:type="continuationSeparator" w:id="0">
    <w:p w14:paraId="4E368B21" w14:textId="77777777" w:rsidR="00647A35" w:rsidRDefault="00647A3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F783" w14:textId="46E1956F" w:rsidR="002D57A7" w:rsidRDefault="00AD7FE5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0B91C" w14:textId="775A4B92" w:rsidR="002D57A7" w:rsidRPr="002D57A7" w:rsidRDefault="00E0228E" w:rsidP="002D57A7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="002D57A7" w:rsidRP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96A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 strokecolor="white [3212]">
              <v:textbox>
                <w:txbxContent>
                  <w:p w14:paraId="1020B91C" w14:textId="775A4B92" w:rsidR="002D57A7" w:rsidRPr="002D57A7" w:rsidRDefault="00E0228E" w:rsidP="002D57A7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="002D57A7" w:rsidRP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FC001" w14:textId="7E05A1C9" w:rsidR="00750FAD" w:rsidRDefault="00750FAD">
    <w:pPr>
      <w:pStyle w:val="Intestazione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437FD498" w14:textId="77777777" w:rsidR="00750FAD" w:rsidRDefault="00750FAD" w:rsidP="00750FAD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E875BD" id="Graphic 17" o:spid="_x0000_s1027" alt="&quot;&quot;" style="position:absolute;left:0;text-align:left;margin-left:-52.05pt;margin-top:-52.65pt;width:887.85pt;height:47.1pt;z-index:-251651072;mso-position-horizontal-relative:margin;mso-width-relative:margin;mso-height-relative:margin" coordorigin="-8737,-12149" coordsize="60905,2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o:spid="_x0000_s1028" style="position:absolute;left:-8737;top:-4626;width:59429;height:17620;visibility:visible;mso-wrap-style:square;v-text-anchor:middle" coordsize="3876675,1762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 adj="-11796480,,5400" path="m3869531,1359694v,,-489585,474345,-1509712,384810c1339691,1654969,936784,1180624,7144,1287304l7144,7144r3862387,l3869531,1359694xe" fillcolor="#004ddb" stroked="f">
                <v:stroke joinstyle="miter"/>
                <v:formulas/>
                <v:path arrowok="t" o:connecttype="custom" o:connectlocs="5932110,1359695;3617675,1744505;10952,1287305;10952,7144;5932110,7144;5932110,1359695" o:connectangles="0,0,0,0,0,0" textboxrect="0,0,3876675,1762125"/>
                <v:textbox>
                  <w:txbxContent>
                    <w:p w14:paraId="437FD498" w14:textId="77777777" w:rsidR="00750FAD" w:rsidRDefault="00750FAD" w:rsidP="00750FA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o:spid="_x0000_s1029" style="position:absolute;left:-7839;top:-12149;width:60006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 path="m7144,1699736v,,1403032,618173,2927032,-215265c4459129,651986,5998369,893921,5998369,893921r,-886777l7144,7144r,1692592xe" fillcolor="#0081ff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46A5C"/>
    <w:multiLevelType w:val="hybridMultilevel"/>
    <w:tmpl w:val="66541DE8"/>
    <w:lvl w:ilvl="0" w:tplc="BE427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B21D9"/>
    <w:multiLevelType w:val="hybridMultilevel"/>
    <w:tmpl w:val="733E9B40"/>
    <w:lvl w:ilvl="0" w:tplc="DA1A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F011D"/>
    <w:multiLevelType w:val="hybridMultilevel"/>
    <w:tmpl w:val="B8342018"/>
    <w:lvl w:ilvl="0" w:tplc="BE427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74E4D"/>
    <w:multiLevelType w:val="hybridMultilevel"/>
    <w:tmpl w:val="828802CE"/>
    <w:lvl w:ilvl="0" w:tplc="DA1A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85703"/>
    <w:multiLevelType w:val="hybridMultilevel"/>
    <w:tmpl w:val="578855E8"/>
    <w:lvl w:ilvl="0" w:tplc="DA1A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712B7"/>
    <w:multiLevelType w:val="hybridMultilevel"/>
    <w:tmpl w:val="1DAA61B8"/>
    <w:lvl w:ilvl="0" w:tplc="DA1A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77B1"/>
    <w:multiLevelType w:val="hybridMultilevel"/>
    <w:tmpl w:val="A4D06C38"/>
    <w:lvl w:ilvl="0" w:tplc="DA1A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86144F"/>
    <w:multiLevelType w:val="hybridMultilevel"/>
    <w:tmpl w:val="8A206DDC"/>
    <w:lvl w:ilvl="0" w:tplc="BE427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B0021"/>
    <w:multiLevelType w:val="hybridMultilevel"/>
    <w:tmpl w:val="AEC0A1A0"/>
    <w:lvl w:ilvl="0" w:tplc="E8DCEA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557B2"/>
    <w:multiLevelType w:val="hybridMultilevel"/>
    <w:tmpl w:val="C4A8FD46"/>
    <w:lvl w:ilvl="0" w:tplc="DA1A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48509">
    <w:abstractNumId w:val="36"/>
  </w:num>
  <w:num w:numId="2" w16cid:durableId="566497755">
    <w:abstractNumId w:val="9"/>
  </w:num>
  <w:num w:numId="3" w16cid:durableId="71659165">
    <w:abstractNumId w:val="17"/>
  </w:num>
  <w:num w:numId="4" w16cid:durableId="511840804">
    <w:abstractNumId w:val="15"/>
  </w:num>
  <w:num w:numId="5" w16cid:durableId="1341741276">
    <w:abstractNumId w:val="11"/>
  </w:num>
  <w:num w:numId="6" w16cid:durableId="1646740690">
    <w:abstractNumId w:val="5"/>
  </w:num>
  <w:num w:numId="7" w16cid:durableId="1271355484">
    <w:abstractNumId w:val="1"/>
  </w:num>
  <w:num w:numId="8" w16cid:durableId="54470292">
    <w:abstractNumId w:val="23"/>
  </w:num>
  <w:num w:numId="9" w16cid:durableId="1425298814">
    <w:abstractNumId w:val="20"/>
  </w:num>
  <w:num w:numId="10" w16cid:durableId="591931581">
    <w:abstractNumId w:val="12"/>
  </w:num>
  <w:num w:numId="11" w16cid:durableId="472793556">
    <w:abstractNumId w:val="28"/>
  </w:num>
  <w:num w:numId="12" w16cid:durableId="1383746999">
    <w:abstractNumId w:val="6"/>
  </w:num>
  <w:num w:numId="13" w16cid:durableId="877819365">
    <w:abstractNumId w:val="2"/>
  </w:num>
  <w:num w:numId="14" w16cid:durableId="1083835443">
    <w:abstractNumId w:val="3"/>
  </w:num>
  <w:num w:numId="15" w16cid:durableId="1268777396">
    <w:abstractNumId w:val="37"/>
  </w:num>
  <w:num w:numId="16" w16cid:durableId="100152550">
    <w:abstractNumId w:val="22"/>
  </w:num>
  <w:num w:numId="17" w16cid:durableId="131142700">
    <w:abstractNumId w:val="14"/>
  </w:num>
  <w:num w:numId="18" w16cid:durableId="1274707203">
    <w:abstractNumId w:val="13"/>
  </w:num>
  <w:num w:numId="19" w16cid:durableId="454178461">
    <w:abstractNumId w:val="31"/>
  </w:num>
  <w:num w:numId="20" w16cid:durableId="2093354275">
    <w:abstractNumId w:val="10"/>
  </w:num>
  <w:num w:numId="21" w16cid:durableId="1898007773">
    <w:abstractNumId w:val="32"/>
  </w:num>
  <w:num w:numId="22" w16cid:durableId="1055541052">
    <w:abstractNumId w:val="38"/>
  </w:num>
  <w:num w:numId="23" w16cid:durableId="459039115">
    <w:abstractNumId w:val="0"/>
  </w:num>
  <w:num w:numId="24" w16cid:durableId="1216896918">
    <w:abstractNumId w:val="21"/>
  </w:num>
  <w:num w:numId="25" w16cid:durableId="1758553648">
    <w:abstractNumId w:val="24"/>
  </w:num>
  <w:num w:numId="26" w16cid:durableId="295457380">
    <w:abstractNumId w:val="33"/>
  </w:num>
  <w:num w:numId="27" w16cid:durableId="289164685">
    <w:abstractNumId w:val="29"/>
  </w:num>
  <w:num w:numId="28" w16cid:durableId="63140717">
    <w:abstractNumId w:val="26"/>
  </w:num>
  <w:num w:numId="29" w16cid:durableId="896166971">
    <w:abstractNumId w:val="35"/>
  </w:num>
  <w:num w:numId="30" w16cid:durableId="1906331498">
    <w:abstractNumId w:val="34"/>
  </w:num>
  <w:num w:numId="31" w16cid:durableId="560094922">
    <w:abstractNumId w:val="30"/>
  </w:num>
  <w:num w:numId="32" w16cid:durableId="464813218">
    <w:abstractNumId w:val="16"/>
  </w:num>
  <w:num w:numId="33" w16cid:durableId="1968313315">
    <w:abstractNumId w:val="7"/>
  </w:num>
  <w:num w:numId="34" w16cid:durableId="637611886">
    <w:abstractNumId w:val="27"/>
  </w:num>
  <w:num w:numId="35" w16cid:durableId="31150315">
    <w:abstractNumId w:val="8"/>
  </w:num>
  <w:num w:numId="36" w16cid:durableId="1811315364">
    <w:abstractNumId w:val="18"/>
  </w:num>
  <w:num w:numId="37" w16cid:durableId="221411063">
    <w:abstractNumId w:val="4"/>
  </w:num>
  <w:num w:numId="38" w16cid:durableId="1860508311">
    <w:abstractNumId w:val="25"/>
  </w:num>
  <w:num w:numId="39" w16cid:durableId="7958315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2042"/>
    <w:rsid w:val="00083BAA"/>
    <w:rsid w:val="000C36BC"/>
    <w:rsid w:val="000E744E"/>
    <w:rsid w:val="001043B9"/>
    <w:rsid w:val="0010680C"/>
    <w:rsid w:val="00115290"/>
    <w:rsid w:val="00121B4D"/>
    <w:rsid w:val="00167E81"/>
    <w:rsid w:val="001766D6"/>
    <w:rsid w:val="001A0D43"/>
    <w:rsid w:val="001C4D2F"/>
    <w:rsid w:val="001D52F9"/>
    <w:rsid w:val="001E00BC"/>
    <w:rsid w:val="001E2320"/>
    <w:rsid w:val="001F0D0B"/>
    <w:rsid w:val="00214E28"/>
    <w:rsid w:val="00241F38"/>
    <w:rsid w:val="00262C0A"/>
    <w:rsid w:val="002D57A7"/>
    <w:rsid w:val="002D5AB9"/>
    <w:rsid w:val="002D7389"/>
    <w:rsid w:val="0030361B"/>
    <w:rsid w:val="00314185"/>
    <w:rsid w:val="00345A46"/>
    <w:rsid w:val="00352B81"/>
    <w:rsid w:val="0036204B"/>
    <w:rsid w:val="003A0150"/>
    <w:rsid w:val="003E24DF"/>
    <w:rsid w:val="003E4F96"/>
    <w:rsid w:val="0041428F"/>
    <w:rsid w:val="0046472C"/>
    <w:rsid w:val="004A2B0D"/>
    <w:rsid w:val="005035FC"/>
    <w:rsid w:val="00576723"/>
    <w:rsid w:val="005B3D0E"/>
    <w:rsid w:val="005B5190"/>
    <w:rsid w:val="005B6466"/>
    <w:rsid w:val="005C2210"/>
    <w:rsid w:val="005D7940"/>
    <w:rsid w:val="00601933"/>
    <w:rsid w:val="00602B85"/>
    <w:rsid w:val="00615018"/>
    <w:rsid w:val="00615F96"/>
    <w:rsid w:val="00617954"/>
    <w:rsid w:val="0062123A"/>
    <w:rsid w:val="00646E75"/>
    <w:rsid w:val="00647A35"/>
    <w:rsid w:val="006C341C"/>
    <w:rsid w:val="006F6F10"/>
    <w:rsid w:val="00701A4E"/>
    <w:rsid w:val="007139C6"/>
    <w:rsid w:val="00726650"/>
    <w:rsid w:val="0073426B"/>
    <w:rsid w:val="00750FAD"/>
    <w:rsid w:val="00783E79"/>
    <w:rsid w:val="00795808"/>
    <w:rsid w:val="007A33E8"/>
    <w:rsid w:val="007A5C93"/>
    <w:rsid w:val="007B5AE8"/>
    <w:rsid w:val="007E7F36"/>
    <w:rsid w:val="007F5192"/>
    <w:rsid w:val="008A51FC"/>
    <w:rsid w:val="008F61AA"/>
    <w:rsid w:val="00910D6C"/>
    <w:rsid w:val="009418AD"/>
    <w:rsid w:val="00962670"/>
    <w:rsid w:val="00970990"/>
    <w:rsid w:val="009D653B"/>
    <w:rsid w:val="009D6E13"/>
    <w:rsid w:val="00A26BA8"/>
    <w:rsid w:val="00A3738B"/>
    <w:rsid w:val="00A61191"/>
    <w:rsid w:val="00A669C3"/>
    <w:rsid w:val="00A66B18"/>
    <w:rsid w:val="00A6783B"/>
    <w:rsid w:val="00A96CF8"/>
    <w:rsid w:val="00AD7FE5"/>
    <w:rsid w:val="00AE1388"/>
    <w:rsid w:val="00AF3982"/>
    <w:rsid w:val="00B30542"/>
    <w:rsid w:val="00B46697"/>
    <w:rsid w:val="00B50294"/>
    <w:rsid w:val="00B57D6E"/>
    <w:rsid w:val="00BC6497"/>
    <w:rsid w:val="00BF474F"/>
    <w:rsid w:val="00C43123"/>
    <w:rsid w:val="00C701F7"/>
    <w:rsid w:val="00C70786"/>
    <w:rsid w:val="00C8252A"/>
    <w:rsid w:val="00CA67B1"/>
    <w:rsid w:val="00D151E2"/>
    <w:rsid w:val="00D3740F"/>
    <w:rsid w:val="00D41084"/>
    <w:rsid w:val="00D412ED"/>
    <w:rsid w:val="00D66593"/>
    <w:rsid w:val="00D67070"/>
    <w:rsid w:val="00D87740"/>
    <w:rsid w:val="00DE6DA2"/>
    <w:rsid w:val="00DE7964"/>
    <w:rsid w:val="00DF2D30"/>
    <w:rsid w:val="00E0228E"/>
    <w:rsid w:val="00E21240"/>
    <w:rsid w:val="00E55D74"/>
    <w:rsid w:val="00E64ADC"/>
    <w:rsid w:val="00E653BF"/>
    <w:rsid w:val="00E6540C"/>
    <w:rsid w:val="00E81E2A"/>
    <w:rsid w:val="00EE0952"/>
    <w:rsid w:val="00F13AA0"/>
    <w:rsid w:val="00F15CB2"/>
    <w:rsid w:val="00F2337A"/>
    <w:rsid w:val="00FE0F43"/>
    <w:rsid w:val="00FF41C9"/>
    <w:rsid w:val="00FF70F5"/>
    <w:rsid w:val="373BE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e">
    <w:name w:val="Normal"/>
    <w:qFormat/>
    <w:rsid w:val="001043B9"/>
    <w:pPr>
      <w:spacing w:before="40" w:after="360"/>
      <w:ind w:left="720" w:right="720"/>
    </w:pPr>
    <w:rPr>
      <w:rFonts w:ascii="Calibri" w:eastAsiaTheme="minorHAnsi" w:hAnsi="Calibr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1043B9"/>
    <w:rPr>
      <w:rFonts w:ascii="Calibri" w:eastAsiaTheme="minorHAnsi" w:hAnsi="Calibri"/>
      <w:b/>
      <w:bCs/>
      <w:color w:val="17406D" w:themeColor="text2"/>
      <w:kern w:val="20"/>
      <w:szCs w:val="20"/>
    </w:rPr>
  </w:style>
  <w:style w:type="paragraph" w:customStyle="1" w:styleId="Recipient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e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">
    <w:name w:val="Grid Table Light"/>
    <w:basedOn w:val="Tabellanormale"/>
    <w:uiPriority w:val="40"/>
    <w:rsid w:val="002D5AB9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">
    <w:name w:val="Grid Table 1 Light Accent 1"/>
    <w:basedOn w:val="Tabellanormale"/>
    <w:uiPriority w:val="46"/>
    <w:rsid w:val="00E64ADC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6BA8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iderscribe.ne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osechase.com/" TargetMode="External"/><Relationship Id="rId17" Type="http://schemas.openxmlformats.org/officeDocument/2006/relationships/hyperlink" Target="https://www.esteri.it/it/politica-estera-e-cooperazione-allo-sviluppo/temi_globali/diritti_umani/litalia_e_i_diritti_uman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uman-rights/universal-declaration/translations/itali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it.wikipedia.org/wiki/Diritti_umani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what-are-human-righ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7D4C2-B88B-4FE8-9F08-22F1FC2E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{5649AEDD-465F-4745-8955-03DC8483FC5B}tf55871247_win32</Template>
  <TotalTime>0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2023-07-02T09:56:00Z</dcterms:created>
  <dcterms:modified xsi:type="dcterms:W3CDTF">2023-08-10T11:09:00Z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